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color w:val="000000" w:themeColor="text1"/>
          <w:sz w:val="36"/>
          <w:szCs w:val="44"/>
          <w:lang w:val="en-US" w:eastAsia="zh-CN"/>
          <w14:textFill>
            <w14:solidFill>
              <w14:schemeClr w14:val="tx1"/>
            </w14:solidFill>
          </w14:textFill>
        </w:rPr>
      </w:pPr>
      <w:r>
        <w:rPr>
          <w:rFonts w:hint="eastAsia" w:ascii="微软雅黑" w:hAnsi="微软雅黑" w:eastAsia="微软雅黑" w:cs="微软雅黑"/>
          <w:b/>
          <w:bCs/>
          <w:color w:val="000000" w:themeColor="text1"/>
          <w:sz w:val="36"/>
          <w:szCs w:val="44"/>
          <w:lang w:val="en-US" w:eastAsia="zh-CN"/>
          <w14:textFill>
            <w14:solidFill>
              <w14:schemeClr w14:val="tx1"/>
            </w14:solidFill>
          </w14:textFill>
        </w:rPr>
        <w:t>贵州大学2020年硕士研究生网络远程复试</w:t>
      </w:r>
    </w:p>
    <w:p>
      <w:pPr>
        <w:jc w:val="center"/>
        <w:rPr>
          <w:rFonts w:hint="eastAsia" w:ascii="微软雅黑" w:hAnsi="微软雅黑" w:eastAsia="微软雅黑" w:cs="微软雅黑"/>
          <w:b/>
          <w:bCs/>
          <w:color w:val="000000" w:themeColor="text1"/>
          <w:sz w:val="36"/>
          <w:szCs w:val="44"/>
          <w:lang w:eastAsia="zh-CN"/>
          <w14:textFill>
            <w14:solidFill>
              <w14:schemeClr w14:val="tx1"/>
            </w14:solidFill>
          </w14:textFill>
        </w:rPr>
      </w:pPr>
      <w:r>
        <w:rPr>
          <w:rFonts w:hint="eastAsia" w:ascii="微软雅黑" w:hAnsi="微软雅黑" w:eastAsia="微软雅黑" w:cs="微软雅黑"/>
          <w:b/>
          <w:bCs/>
          <w:color w:val="000000" w:themeColor="text1"/>
          <w:sz w:val="36"/>
          <w:szCs w:val="44"/>
          <w:lang w:val="en-US" w:eastAsia="zh-CN"/>
          <w14:textFill>
            <w14:solidFill>
              <w14:schemeClr w14:val="tx1"/>
            </w14:solidFill>
          </w14:textFill>
        </w:rPr>
        <w:t>考生</w:t>
      </w:r>
      <w:r>
        <w:rPr>
          <w:rFonts w:hint="eastAsia" w:ascii="微软雅黑" w:hAnsi="微软雅黑" w:eastAsia="微软雅黑" w:cs="微软雅黑"/>
          <w:b/>
          <w:bCs/>
          <w:color w:val="000000" w:themeColor="text1"/>
          <w:sz w:val="36"/>
          <w:szCs w:val="44"/>
          <w:lang w:eastAsia="zh-CN"/>
          <w14:textFill>
            <w14:solidFill>
              <w14:schemeClr w14:val="tx1"/>
            </w14:solidFill>
          </w14:textFill>
        </w:rPr>
        <w:t>操作规程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pP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受疫情影响，为最大限度减少人员聚集，降低感染风险，我校2020年硕士研究生复试</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将</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采用</w:t>
      </w:r>
      <w:r>
        <w:rPr>
          <w:rStyle w:val="7"/>
          <w:rFonts w:hint="eastAsia" w:ascii="仿宋" w:hAnsi="仿宋" w:eastAsia="仿宋" w:cs="仿宋"/>
          <w:b w:val="0"/>
          <w:bCs/>
          <w:color w:val="000000" w:themeColor="text1"/>
          <w:sz w:val="28"/>
          <w:szCs w:val="28"/>
          <w:lang w:eastAsia="zh-CN"/>
          <w14:textFill>
            <w14:solidFill>
              <w14:schemeClr w14:val="tx1"/>
            </w14:solidFill>
          </w14:textFill>
        </w:rPr>
        <w:t>“研招网远程面试系统”软件</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。请进入复试的考生按照以下</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操作规程</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备考</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Style w:val="7"/>
          <w:rFonts w:hint="eastAsia" w:ascii="仿宋" w:hAnsi="仿宋" w:eastAsia="仿宋" w:cs="仿宋"/>
          <w:b/>
          <w:bCs w:val="0"/>
          <w:color w:val="000000" w:themeColor="text1"/>
          <w:sz w:val="28"/>
          <w:szCs w:val="28"/>
          <w:lang w:val="en-US" w:eastAsia="zh-CN"/>
          <w14:textFill>
            <w14:solidFill>
              <w14:schemeClr w14:val="tx1"/>
            </w14:solidFill>
          </w14:textFill>
        </w:rPr>
      </w:pPr>
      <w:r>
        <w:rPr>
          <w:rStyle w:val="7"/>
          <w:rFonts w:hint="eastAsia" w:ascii="仿宋" w:hAnsi="仿宋" w:eastAsia="仿宋" w:cs="仿宋"/>
          <w:b/>
          <w:bCs w:val="0"/>
          <w:color w:val="000000" w:themeColor="text1"/>
          <w:sz w:val="28"/>
          <w:szCs w:val="28"/>
          <w:lang w:val="en-US" w:eastAsia="zh-CN"/>
          <w14:textFill>
            <w14:solidFill>
              <w14:schemeClr w14:val="tx1"/>
            </w14:solidFill>
          </w14:textFill>
        </w:rPr>
        <w:t>一、复试前准备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考生须提前学习《</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中华人民共和国刑法修正案（九</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》、《国家教育考试违规处理办法》，保证对复试相关政策法规充分知情了解。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Style w:val="7"/>
          <w:rFonts w:hint="eastAsia" w:ascii="仿宋" w:hAnsi="仿宋" w:eastAsia="仿宋" w:cs="仿宋"/>
          <w:b w:val="0"/>
          <w:bCs/>
          <w:color w:val="000000" w:themeColor="text1"/>
          <w:sz w:val="28"/>
          <w:szCs w:val="28"/>
          <w:lang w:eastAsia="zh-CN"/>
          <w14:textFill>
            <w14:solidFill>
              <w14:schemeClr w14:val="tx1"/>
            </w14:solidFill>
          </w14:textFill>
        </w:rPr>
      </w:pP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（二）</w:t>
      </w:r>
      <w:r>
        <w:rPr>
          <w:rStyle w:val="7"/>
          <w:rFonts w:hint="eastAsia" w:ascii="仿宋" w:hAnsi="仿宋" w:eastAsia="仿宋" w:cs="仿宋"/>
          <w:b w:val="0"/>
          <w:bCs/>
          <w:color w:val="000000" w:themeColor="text1"/>
          <w:sz w:val="28"/>
          <w:szCs w:val="28"/>
          <w:lang w:eastAsia="zh-CN"/>
          <w14:textFill>
            <w14:solidFill>
              <w14:schemeClr w14:val="tx1"/>
            </w14:solidFill>
          </w14:textFill>
        </w:rPr>
        <w:t>考生须提前准备好远程复试所需的硬件设备</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及应考环境</w:t>
      </w:r>
      <w:r>
        <w:rPr>
          <w:rStyle w:val="7"/>
          <w:rFonts w:hint="eastAsia" w:ascii="仿宋" w:hAnsi="仿宋" w:eastAsia="仿宋" w:cs="仿宋"/>
          <w:b w:val="0"/>
          <w:bCs/>
          <w:color w:val="000000" w:themeColor="text1"/>
          <w:sz w:val="28"/>
          <w:szCs w:val="28"/>
          <w:lang w:eastAsia="zh-CN"/>
          <w14:textFill>
            <w14:solidFill>
              <w14:schemeClr w14:val="tx1"/>
            </w14:solidFill>
          </w14:textFill>
        </w:rPr>
        <w:t>，以保证复试正常进行。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Style w:val="7"/>
          <w:rFonts w:hint="eastAsia" w:ascii="仿宋" w:hAnsi="仿宋" w:eastAsia="仿宋" w:cs="仿宋"/>
          <w:b w:val="0"/>
          <w:bCs/>
          <w:color w:val="000000" w:themeColor="text1"/>
          <w:sz w:val="28"/>
          <w:szCs w:val="28"/>
          <w:lang w:eastAsia="zh-CN"/>
          <w14:textFill>
            <w14:solidFill>
              <w14:schemeClr w14:val="tx1"/>
            </w14:solidFill>
          </w14:textFill>
        </w:rPr>
      </w:pPr>
      <w:r>
        <w:rPr>
          <w:rStyle w:val="7"/>
          <w:rFonts w:hint="eastAsia" w:ascii="仿宋" w:hAnsi="仿宋" w:eastAsia="仿宋" w:cs="仿宋"/>
          <w:b w:val="0"/>
          <w:bCs/>
          <w:color w:val="000000" w:themeColor="text1"/>
          <w:sz w:val="28"/>
          <w:szCs w:val="28"/>
          <w:lang w:eastAsia="zh-CN"/>
          <w14:textFill>
            <w14:solidFill>
              <w14:schemeClr w14:val="tx1"/>
            </w14:solidFill>
          </w14:textFill>
        </w:rPr>
        <w:t>1.用于面试</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的</w:t>
      </w:r>
      <w:r>
        <w:rPr>
          <w:rStyle w:val="7"/>
          <w:rFonts w:hint="eastAsia" w:ascii="仿宋" w:hAnsi="仿宋" w:eastAsia="仿宋" w:cs="仿宋"/>
          <w:b w:val="0"/>
          <w:bCs/>
          <w:color w:val="000000" w:themeColor="text1"/>
          <w:sz w:val="28"/>
          <w:szCs w:val="28"/>
          <w:lang w:eastAsia="zh-CN"/>
          <w14:textFill>
            <w14:solidFill>
              <w14:schemeClr w14:val="tx1"/>
            </w14:solidFill>
          </w14:textFill>
        </w:rPr>
        <w:t>设备：台式电脑或笔记本电脑、</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手机</w:t>
      </w:r>
      <w:r>
        <w:rPr>
          <w:rStyle w:val="7"/>
          <w:rFonts w:hint="eastAsia" w:ascii="仿宋" w:hAnsi="仿宋" w:eastAsia="仿宋" w:cs="仿宋"/>
          <w:b w:val="0"/>
          <w:bCs/>
          <w:color w:val="000000" w:themeColor="text1"/>
          <w:sz w:val="28"/>
          <w:szCs w:val="28"/>
          <w:lang w:eastAsia="zh-CN"/>
          <w14:textFill>
            <w14:solidFill>
              <w14:schemeClr w14:val="tx1"/>
            </w14:solidFill>
          </w14:textFill>
        </w:rPr>
        <w:t>、摄像头、麦克风。</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考生禁止使用耳机，若电脑扬声器声音较小，可配置音箱</w:t>
      </w:r>
      <w:r>
        <w:rPr>
          <w:rStyle w:val="7"/>
          <w:rFonts w:hint="eastAsia" w:ascii="仿宋" w:hAnsi="仿宋" w:eastAsia="仿宋" w:cs="仿宋"/>
          <w:b w:val="0"/>
          <w:bCs/>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Style w:val="7"/>
          <w:rFonts w:hint="eastAsia" w:ascii="仿宋" w:hAnsi="仿宋" w:eastAsia="仿宋" w:cs="仿宋"/>
          <w:b w:val="0"/>
          <w:bCs/>
          <w:color w:val="000000" w:themeColor="text1"/>
          <w:sz w:val="28"/>
          <w:szCs w:val="28"/>
          <w:lang w:eastAsia="zh-CN"/>
          <w14:textFill>
            <w14:solidFill>
              <w14:schemeClr w14:val="tx1"/>
            </w14:solidFill>
          </w14:textFill>
        </w:rPr>
      </w:pP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2</w:t>
      </w:r>
      <w:r>
        <w:rPr>
          <w:rStyle w:val="7"/>
          <w:rFonts w:hint="eastAsia" w:ascii="仿宋" w:hAnsi="仿宋" w:eastAsia="仿宋" w:cs="仿宋"/>
          <w:b w:val="0"/>
          <w:bCs/>
          <w:color w:val="000000" w:themeColor="text1"/>
          <w:sz w:val="28"/>
          <w:szCs w:val="28"/>
          <w:lang w:eastAsia="zh-CN"/>
          <w14:textFill>
            <w14:solidFill>
              <w14:schemeClr w14:val="tx1"/>
            </w14:solidFill>
          </w14:textFill>
        </w:rPr>
        <w:t>.良好的网络环境。</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考生须在</w:t>
      </w:r>
      <w:r>
        <w:rPr>
          <w:rStyle w:val="7"/>
          <w:rFonts w:hint="eastAsia" w:ascii="仿宋" w:hAnsi="仿宋" w:eastAsia="仿宋" w:cs="仿宋"/>
          <w:b w:val="0"/>
          <w:bCs/>
          <w:i w:val="0"/>
          <w:caps w:val="0"/>
          <w:color w:val="000000" w:themeColor="text1"/>
          <w:spacing w:val="8"/>
          <w:sz w:val="28"/>
          <w:szCs w:val="28"/>
          <w:shd w:val="clear" w:fill="FFFFFF"/>
          <w:lang w:val="en-US" w:eastAsia="zh-CN"/>
          <w14:textFill>
            <w14:solidFill>
              <w14:schemeClr w14:val="tx1"/>
            </w14:solidFill>
          </w14:textFill>
        </w:rPr>
        <w:t>优质Wi-Fi或4G/5G网络的环境下进行复试，</w:t>
      </w:r>
      <w:r>
        <w:rPr>
          <w:rFonts w:hint="eastAsia" w:ascii="仿宋" w:hAnsi="仿宋" w:eastAsia="仿宋" w:cs="仿宋"/>
          <w:i w:val="0"/>
          <w:caps w:val="0"/>
          <w:color w:val="000000" w:themeColor="text1"/>
          <w:spacing w:val="0"/>
          <w:sz w:val="27"/>
          <w:szCs w:val="27"/>
          <w:u w:val="none"/>
          <w:shd w:val="clear" w:fill="FFFFFF"/>
          <w14:textFill>
            <w14:solidFill>
              <w14:schemeClr w14:val="tx1"/>
            </w14:solidFill>
          </w14:textFill>
        </w:rPr>
        <w:t>考生</w:t>
      </w:r>
      <w:r>
        <w:rPr>
          <w:rFonts w:hint="eastAsia" w:ascii="仿宋" w:hAnsi="仿宋" w:eastAsia="仿宋" w:cs="仿宋"/>
          <w:i w:val="0"/>
          <w:caps w:val="0"/>
          <w:color w:val="000000" w:themeColor="text1"/>
          <w:spacing w:val="0"/>
          <w:sz w:val="27"/>
          <w:szCs w:val="27"/>
          <w:u w:val="none"/>
          <w:shd w:val="clear" w:fill="FFFFFF"/>
          <w:lang w:val="en-US" w:eastAsia="zh-CN"/>
          <w14:textFill>
            <w14:solidFill>
              <w14:schemeClr w14:val="tx1"/>
            </w14:solidFill>
          </w14:textFill>
        </w:rPr>
        <w:t>需</w:t>
      </w:r>
      <w:r>
        <w:rPr>
          <w:rFonts w:hint="eastAsia" w:ascii="仿宋" w:hAnsi="仿宋" w:eastAsia="仿宋" w:cs="仿宋"/>
          <w:i w:val="0"/>
          <w:caps w:val="0"/>
          <w:color w:val="000000" w:themeColor="text1"/>
          <w:spacing w:val="0"/>
          <w:sz w:val="27"/>
          <w:szCs w:val="27"/>
          <w:u w:val="none"/>
          <w:shd w:val="clear" w:fill="FFFFFF"/>
          <w14:textFill>
            <w14:solidFill>
              <w14:schemeClr w14:val="tx1"/>
            </w14:solidFill>
          </w14:textFill>
        </w:rPr>
        <w:t>提前测试设备和网络，须保证设备电量充足、网络连接正常。考试进行中须关闭移动设备</w:t>
      </w:r>
      <w:r>
        <w:rPr>
          <w:rFonts w:hint="eastAsia" w:ascii="仿宋" w:hAnsi="仿宋" w:eastAsia="仿宋" w:cs="仿宋"/>
          <w:i w:val="0"/>
          <w:caps w:val="0"/>
          <w:color w:val="000000" w:themeColor="text1"/>
          <w:spacing w:val="0"/>
          <w:sz w:val="27"/>
          <w:szCs w:val="27"/>
          <w:u w:val="none"/>
          <w:shd w:val="clear" w:fill="FFFFFF"/>
          <w:lang w:val="en-US" w:eastAsia="zh-CN"/>
          <w14:textFill>
            <w14:solidFill>
              <w14:schemeClr w14:val="tx1"/>
            </w14:solidFill>
          </w14:textFill>
        </w:rPr>
        <w:t>通话（仅在网络或设备故障需联系学院时可开启通话功能）、</w:t>
      </w:r>
      <w:r>
        <w:rPr>
          <w:rFonts w:hint="eastAsia" w:ascii="仿宋" w:hAnsi="仿宋" w:eastAsia="仿宋" w:cs="仿宋"/>
          <w:i w:val="0"/>
          <w:caps w:val="0"/>
          <w:color w:val="000000" w:themeColor="text1"/>
          <w:spacing w:val="0"/>
          <w:sz w:val="27"/>
          <w:szCs w:val="27"/>
          <w:u w:val="none"/>
          <w:shd w:val="clear" w:fill="FFFFFF"/>
          <w14:textFill>
            <w14:solidFill>
              <w14:schemeClr w14:val="tx1"/>
            </w14:solidFill>
          </w14:textFill>
        </w:rPr>
        <w:t>音乐、闹钟等可能影响正常复试的应用程序</w:t>
      </w:r>
      <w:r>
        <w:rPr>
          <w:rFonts w:hint="eastAsia" w:ascii="仿宋" w:hAnsi="仿宋" w:eastAsia="仿宋" w:cs="仿宋"/>
          <w:i w:val="0"/>
          <w:caps w:val="0"/>
          <w:color w:val="000000" w:themeColor="text1"/>
          <w:spacing w:val="0"/>
          <w:sz w:val="27"/>
          <w:szCs w:val="27"/>
          <w:u w:val="none"/>
          <w:shd w:val="clear"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Style w:val="7"/>
          <w:rFonts w:hint="eastAsia" w:ascii="仿宋" w:hAnsi="仿宋" w:eastAsia="仿宋" w:cs="仿宋"/>
          <w:b w:val="0"/>
          <w:bCs/>
          <w:color w:val="000000" w:themeColor="text1"/>
          <w:sz w:val="28"/>
          <w:szCs w:val="28"/>
          <w:lang w:val="en-US" w:eastAsia="zh-CN"/>
          <w14:textFill>
            <w14:solidFill>
              <w14:schemeClr w14:val="tx1"/>
            </w14:solidFill>
          </w14:textFill>
        </w:rPr>
      </w:pP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3</w:t>
      </w:r>
      <w:r>
        <w:rPr>
          <w:rStyle w:val="7"/>
          <w:rFonts w:hint="eastAsia" w:ascii="仿宋" w:hAnsi="仿宋" w:eastAsia="仿宋" w:cs="仿宋"/>
          <w:b w:val="0"/>
          <w:bCs/>
          <w:color w:val="000000" w:themeColor="text1"/>
          <w:sz w:val="28"/>
          <w:szCs w:val="28"/>
          <w:lang w:eastAsia="zh-CN"/>
          <w14:textFill>
            <w14:solidFill>
              <w14:schemeClr w14:val="tx1"/>
            </w14:solidFill>
          </w14:textFill>
        </w:rPr>
        <w:t>.独立空间。选择独立、可封闭的空间，确保安静整洁，确认面试场地的光线清楚、不逆光，</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考官能够清楚看见考生</w:t>
      </w:r>
      <w:r>
        <w:rPr>
          <w:rStyle w:val="7"/>
          <w:rFonts w:hint="eastAsia" w:ascii="仿宋" w:hAnsi="仿宋" w:eastAsia="仿宋" w:cs="仿宋"/>
          <w:b w:val="0"/>
          <w:bCs/>
          <w:color w:val="000000" w:themeColor="text1"/>
          <w:sz w:val="28"/>
          <w:szCs w:val="28"/>
          <w:lang w:eastAsia="zh-CN"/>
          <w14:textFill>
            <w14:solidFill>
              <w14:schemeClr w14:val="tx1"/>
            </w14:solidFill>
          </w14:textFill>
        </w:rPr>
        <w:t>。除复试要求的设备和物品外，复试场所考生座位1.5米范围内不得存放任何书刊、报纸、资料、电子设备等。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Style w:val="7"/>
          <w:rFonts w:hint="eastAsia" w:ascii="仿宋" w:hAnsi="仿宋" w:eastAsia="仿宋" w:cs="仿宋"/>
          <w:b w:val="0"/>
          <w:bCs/>
          <w:color w:val="000000" w:themeColor="text1"/>
          <w:sz w:val="28"/>
          <w:szCs w:val="28"/>
          <w:lang w:val="en-US" w:eastAsia="zh-CN"/>
          <w14:textFill>
            <w14:solidFill>
              <w14:schemeClr w14:val="tx1"/>
            </w14:solidFill>
          </w14:textFill>
        </w:rPr>
      </w:pP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4.</w:t>
      </w:r>
      <w:r>
        <w:rPr>
          <w:rFonts w:hint="eastAsia" w:ascii="仿宋" w:hAnsi="仿宋" w:eastAsia="仿宋" w:cs="仿宋"/>
          <w:i w:val="0"/>
          <w:caps w:val="0"/>
          <w:color w:val="000000" w:themeColor="text1"/>
          <w:spacing w:val="0"/>
          <w:sz w:val="27"/>
          <w:szCs w:val="27"/>
          <w:u w:val="none"/>
          <w:shd w:val="clear" w:fill="FFFFFF"/>
          <w14:textFill>
            <w14:solidFill>
              <w14:schemeClr w14:val="tx1"/>
            </w14:solidFill>
          </w14:textFill>
        </w:rPr>
        <w:t>考生需要准备可以支撑“双机位”运行的硬件，即需要两部带摄像头的设备及附件，</w:t>
      </w:r>
      <w:r>
        <w:rPr>
          <w:rFonts w:hint="eastAsia" w:ascii="仿宋" w:hAnsi="仿宋" w:eastAsia="仿宋" w:cs="仿宋"/>
          <w:b/>
          <w:bCs/>
          <w:i w:val="0"/>
          <w:caps w:val="0"/>
          <w:color w:val="000000" w:themeColor="text1"/>
          <w:spacing w:val="0"/>
          <w:sz w:val="27"/>
          <w:szCs w:val="27"/>
          <w:u w:val="none"/>
          <w:shd w:val="clear" w:fill="FFFFFF"/>
          <w:lang w:val="en-US" w:eastAsia="zh-CN"/>
          <w14:textFill>
            <w14:solidFill>
              <w14:schemeClr w14:val="tx1"/>
            </w14:solidFill>
          </w14:textFill>
        </w:rPr>
        <w:t>第一机位可以是电脑或手机，第二机位只能为手机(建议第一机位首选有线网+电脑）</w:t>
      </w:r>
      <w:r>
        <w:rPr>
          <w:rFonts w:hint="eastAsia" w:ascii="仿宋" w:hAnsi="仿宋" w:eastAsia="仿宋" w:cs="仿宋"/>
          <w:i w:val="0"/>
          <w:caps w:val="0"/>
          <w:color w:val="000000" w:themeColor="text1"/>
          <w:spacing w:val="0"/>
          <w:sz w:val="27"/>
          <w:szCs w:val="27"/>
          <w:u w:val="none"/>
          <w:shd w:val="clear" w:fill="FFFFFF"/>
          <w14:textFill>
            <w14:solidFill>
              <w14:schemeClr w14:val="tx1"/>
            </w14:solidFill>
          </w14:textFill>
        </w:rPr>
        <w:t>。</w:t>
      </w:r>
      <w:r>
        <w:rPr>
          <w:rStyle w:val="7"/>
          <w:rFonts w:hint="eastAsia" w:ascii="仿宋" w:hAnsi="仿宋" w:eastAsia="仿宋" w:cs="仿宋"/>
          <w:b/>
          <w:bCs w:val="0"/>
          <w:color w:val="000000" w:themeColor="text1"/>
          <w:sz w:val="28"/>
          <w:szCs w:val="28"/>
          <w:lang w:val="en-US" w:eastAsia="zh-CN"/>
          <w14:textFill>
            <w14:solidFill>
              <w14:schemeClr w14:val="tx1"/>
            </w14:solidFill>
          </w14:textFill>
        </w:rPr>
        <w:t>复试开始后，考生需首先将第二机位的摄像头360度环顾四周，以确保复试环境符合要求</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w:t>
      </w:r>
      <w:r>
        <w:rPr>
          <w:rFonts w:hint="eastAsia" w:ascii="仿宋" w:hAnsi="仿宋" w:eastAsia="仿宋" w:cs="仿宋"/>
          <w:i w:val="0"/>
          <w:caps w:val="0"/>
          <w:color w:val="000000" w:themeColor="text1"/>
          <w:spacing w:val="0"/>
          <w:sz w:val="27"/>
          <w:szCs w:val="27"/>
          <w:u w:val="none"/>
          <w:shd w:val="clear" w:fill="FFFFFF"/>
          <w14:textFill>
            <w14:solidFill>
              <w14:schemeClr w14:val="tx1"/>
            </w14:solidFill>
          </w14:textFill>
        </w:rPr>
        <w:t>一台设备（第一机位）从正面拍摄，放置在距离本人30cm处，另一台设备（第二机位）从考生侧后方45°距离本人30cm处拍摄，确保第一机位和第二机位分别从考生面前和身后完整拍摄到考生全身</w:t>
      </w:r>
      <w:r>
        <w:rPr>
          <w:rFonts w:hint="eastAsia" w:ascii="仿宋" w:hAnsi="仿宋" w:eastAsia="仿宋" w:cs="仿宋"/>
          <w:i w:val="0"/>
          <w:caps w:val="0"/>
          <w:color w:val="000000" w:themeColor="text1"/>
          <w:spacing w:val="0"/>
          <w:sz w:val="27"/>
          <w:szCs w:val="27"/>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7"/>
          <w:szCs w:val="27"/>
          <w:u w:val="none"/>
          <w:shd w:val="clear" w:fill="FFFFFF"/>
          <w14:textFill>
            <w14:solidFill>
              <w14:schemeClr w14:val="tx1"/>
            </w14:solidFill>
          </w14:textFill>
        </w:rPr>
        <w:t>复试组</w:t>
      </w:r>
      <w:r>
        <w:rPr>
          <w:rFonts w:hint="eastAsia" w:ascii="仿宋" w:hAnsi="仿宋" w:eastAsia="仿宋" w:cs="仿宋"/>
          <w:i w:val="0"/>
          <w:caps w:val="0"/>
          <w:color w:val="000000" w:themeColor="text1"/>
          <w:spacing w:val="0"/>
          <w:sz w:val="27"/>
          <w:szCs w:val="27"/>
          <w:u w:val="none"/>
          <w:shd w:val="clear" w:fill="FFFFFF"/>
          <w:lang w:val="en-US" w:eastAsia="zh-CN"/>
          <w14:textFill>
            <w14:solidFill>
              <w14:schemeClr w14:val="tx1"/>
            </w14:solidFill>
          </w14:textFill>
        </w:rPr>
        <w:t>考官</w:t>
      </w:r>
      <w:r>
        <w:rPr>
          <w:rFonts w:hint="eastAsia" w:ascii="仿宋" w:hAnsi="仿宋" w:eastAsia="仿宋" w:cs="仿宋"/>
          <w:i w:val="0"/>
          <w:caps w:val="0"/>
          <w:color w:val="000000" w:themeColor="text1"/>
          <w:spacing w:val="0"/>
          <w:sz w:val="27"/>
          <w:szCs w:val="27"/>
          <w:u w:val="none"/>
          <w:shd w:val="clear" w:fill="FFFFFF"/>
          <w14:textFill>
            <w14:solidFill>
              <w14:schemeClr w14:val="tx1"/>
            </w14:solidFill>
          </w14:textFill>
        </w:rPr>
        <w:t>能够从第二机位清晰看到第一机位屏幕。效果图如下</w:t>
      </w:r>
      <w:r>
        <w:rPr>
          <w:rFonts w:hint="eastAsia" w:ascii="仿宋" w:hAnsi="仿宋" w:eastAsia="仿宋" w:cs="仿宋"/>
          <w:i w:val="0"/>
          <w:caps w:val="0"/>
          <w:color w:val="000000" w:themeColor="text1"/>
          <w:spacing w:val="0"/>
          <w:sz w:val="27"/>
          <w:szCs w:val="27"/>
          <w:u w:val="none"/>
          <w:shd w:val="clear"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Style w:val="7"/>
          <w:rFonts w:hint="eastAsia" w:ascii="仿宋" w:hAnsi="仿宋" w:eastAsia="仿宋" w:cs="仿宋"/>
          <w:b w:val="0"/>
          <w:bCs/>
          <w:color w:val="000000" w:themeColor="text1"/>
          <w:sz w:val="28"/>
          <w:szCs w:val="28"/>
          <w:lang w:val="en-US" w:eastAsia="zh-CN"/>
          <w14:textFill>
            <w14:solidFill>
              <w14:schemeClr w14:val="tx1"/>
            </w14:solidFill>
          </w14:textFill>
        </w:rPr>
      </w:pPr>
      <w:r>
        <w:rPr>
          <w:rStyle w:val="7"/>
          <w:rFonts w:hint="eastAsia" w:ascii="仿宋" w:hAnsi="仿宋" w:eastAsia="仿宋" w:cs="仿宋"/>
          <w:b w:val="0"/>
          <w:bCs/>
          <w:color w:val="000000" w:themeColor="text1"/>
          <w:sz w:val="28"/>
          <w:szCs w:val="28"/>
          <w:lang w:val="en-US" w:eastAsia="zh-CN"/>
          <w14:textFill>
            <w14:solidFill>
              <w14:schemeClr w14:val="tx1"/>
            </w14:solidFill>
          </w14:textFill>
        </w:rPr>
        <w:drawing>
          <wp:inline distT="0" distB="0" distL="114300" distR="114300">
            <wp:extent cx="5084445" cy="1717675"/>
            <wp:effectExtent l="0" t="0" r="1905" b="15875"/>
            <wp:docPr id="2" name="图片 2" descr="B2E6E4CD5B07B4568E59280B664_6D9787DE_7D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2E6E4CD5B07B4568E59280B664_6D9787DE_7DDC.png"/>
                    <pic:cNvPicPr>
                      <a:picLocks noChangeAspect="1"/>
                    </pic:cNvPicPr>
                  </pic:nvPicPr>
                  <pic:blipFill>
                    <a:blip r:embed="rId5"/>
                    <a:stretch>
                      <a:fillRect/>
                    </a:stretch>
                  </pic:blipFill>
                  <pic:spPr>
                    <a:xfrm>
                      <a:off x="0" y="0"/>
                      <a:ext cx="5084445" cy="17176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ind w:firstLine="540" w:firstLineChars="200"/>
        <w:jc w:val="both"/>
        <w:textAlignment w:val="auto"/>
        <w:rPr>
          <w:rFonts w:hint="eastAsia" w:ascii="仿宋" w:hAnsi="仿宋" w:eastAsia="仿宋" w:cs="仿宋"/>
          <w:i w:val="0"/>
          <w:caps w:val="0"/>
          <w:color w:val="000000" w:themeColor="text1"/>
          <w:spacing w:val="0"/>
          <w:sz w:val="27"/>
          <w:szCs w:val="27"/>
          <w:u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27"/>
          <w:szCs w:val="27"/>
          <w:u w:val="none"/>
          <w:shd w:val="clear" w:fill="FFFFFF"/>
          <w:lang w:val="en-US" w:eastAsia="zh-CN"/>
          <w14:textFill>
            <w14:solidFill>
              <w14:schemeClr w14:val="tx1"/>
            </w14:solidFill>
          </w14:textFill>
        </w:rPr>
        <w:t>（三）按照报考学院要求，提前参加复试系统模拟演练，确保应知应会、熟练掌握。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auto"/>
        <w:rPr>
          <w:rStyle w:val="7"/>
          <w:rFonts w:hint="default" w:ascii="仿宋" w:hAnsi="仿宋" w:eastAsia="仿宋" w:cs="仿宋"/>
          <w:b/>
          <w:bCs w:val="0"/>
          <w:color w:val="000000" w:themeColor="text1"/>
          <w:sz w:val="28"/>
          <w:szCs w:val="28"/>
          <w:lang w:val="en-US" w:eastAsia="zh-CN"/>
          <w14:textFill>
            <w14:solidFill>
              <w14:schemeClr w14:val="tx1"/>
            </w14:solidFill>
          </w14:textFill>
        </w:rPr>
      </w:pPr>
      <w:r>
        <w:rPr>
          <w:rStyle w:val="7"/>
          <w:rFonts w:hint="eastAsia" w:ascii="仿宋" w:hAnsi="仿宋" w:eastAsia="仿宋" w:cs="仿宋"/>
          <w:b/>
          <w:bCs w:val="0"/>
          <w:color w:val="000000" w:themeColor="text1"/>
          <w:sz w:val="28"/>
          <w:szCs w:val="28"/>
          <w:lang w:val="en-US" w:eastAsia="zh-CN"/>
          <w14:textFill>
            <w14:solidFill>
              <w14:schemeClr w14:val="tx1"/>
            </w14:solidFill>
          </w14:textFill>
        </w:rPr>
        <w:t>二、软件操作流程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Style w:val="7"/>
          <w:rFonts w:hint="eastAsia" w:ascii="仿宋" w:hAnsi="仿宋" w:eastAsia="仿宋" w:cs="仿宋"/>
          <w:b w:val="0"/>
          <w:bCs/>
          <w:color w:val="000000" w:themeColor="text1"/>
          <w:sz w:val="28"/>
          <w:szCs w:val="28"/>
          <w:lang w:val="en-US" w:eastAsia="zh-CN"/>
          <w14:textFill>
            <w14:solidFill>
              <w14:schemeClr w14:val="tx1"/>
            </w14:solidFill>
          </w14:textFill>
        </w:rPr>
      </w:pP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1.软件安装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Style w:val="7"/>
          <w:rFonts w:hint="eastAsia" w:ascii="仿宋" w:hAnsi="仿宋" w:eastAsia="仿宋" w:cs="仿宋"/>
          <w:b w:val="0"/>
          <w:bCs/>
          <w:color w:val="000000" w:themeColor="text1"/>
          <w:sz w:val="28"/>
          <w:szCs w:val="28"/>
          <w:lang w:val="en-US" w:eastAsia="zh-CN"/>
          <w14:textFill>
            <w14:solidFill>
              <w14:schemeClr w14:val="tx1"/>
            </w14:solidFill>
          </w14:textFill>
        </w:rPr>
      </w:pPr>
      <w:r>
        <w:rPr>
          <w:rStyle w:val="7"/>
          <w:rFonts w:hint="eastAsia" w:ascii="仿宋" w:hAnsi="仿宋" w:eastAsia="仿宋" w:cs="仿宋"/>
          <w:b w:val="0"/>
          <w:bCs/>
          <w:color w:val="000000" w:themeColor="text1"/>
          <w:sz w:val="28"/>
          <w:szCs w:val="28"/>
          <w:lang w:eastAsia="zh-CN"/>
          <w14:textFill>
            <w14:solidFill>
              <w14:schemeClr w14:val="tx1"/>
            </w14:solidFill>
          </w14:textFill>
        </w:rPr>
        <w:t>我校的网络远程复试采用“研招网远程面试系统”软件。</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请考生</w:t>
      </w:r>
      <w:r>
        <w:rPr>
          <w:rStyle w:val="7"/>
          <w:rFonts w:hint="eastAsia" w:ascii="仿宋" w:hAnsi="仿宋" w:eastAsia="仿宋" w:cs="仿宋"/>
          <w:b w:val="0"/>
          <w:bCs/>
          <w:color w:val="000000" w:themeColor="text1"/>
          <w:sz w:val="28"/>
          <w:szCs w:val="28"/>
          <w:lang w:eastAsia="zh-CN"/>
          <w14:textFill>
            <w14:solidFill>
              <w14:schemeClr w14:val="tx1"/>
            </w14:solidFill>
          </w14:textFill>
        </w:rPr>
        <w:t>安装最新版</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谷歌</w:t>
      </w:r>
      <w:r>
        <w:rPr>
          <w:rStyle w:val="7"/>
          <w:rFonts w:hint="eastAsia" w:ascii="仿宋" w:hAnsi="仿宋" w:eastAsia="仿宋" w:cs="仿宋"/>
          <w:b w:val="0"/>
          <w:bCs/>
          <w:color w:val="000000" w:themeColor="text1"/>
          <w:sz w:val="28"/>
          <w:szCs w:val="28"/>
          <w:lang w:eastAsia="zh-CN"/>
          <w14:textFill>
            <w14:solidFill>
              <w14:schemeClr w14:val="tx1"/>
            </w14:solidFill>
          </w14:textFill>
        </w:rPr>
        <w:t xml:space="preserve">Chrome浏览器，iOS用户请使用Safari最新版本浏览器，安卓用户请使用Chrome最新版本浏览器。考生首次登录系统，或每次进入考场之前均需要进行实人验证，系统提供学信网 </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APP进行验证</w:t>
      </w:r>
      <w:r>
        <w:rPr>
          <w:rStyle w:val="7"/>
          <w:rFonts w:hint="eastAsia" w:ascii="仿宋" w:hAnsi="仿宋" w:eastAsia="仿宋" w:cs="仿宋"/>
          <w:b w:val="0"/>
          <w:bCs/>
          <w:color w:val="000000" w:themeColor="text1"/>
          <w:sz w:val="28"/>
          <w:szCs w:val="28"/>
          <w:lang w:eastAsia="zh-CN"/>
          <w14:textFill>
            <w14:solidFill>
              <w14:schemeClr w14:val="tx1"/>
            </w14:solidFill>
          </w14:textFill>
        </w:rPr>
        <w:t>。请提前在</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手机</w:t>
      </w:r>
      <w:r>
        <w:rPr>
          <w:rStyle w:val="7"/>
          <w:rFonts w:hint="eastAsia" w:ascii="仿宋" w:hAnsi="仿宋" w:eastAsia="仿宋" w:cs="仿宋"/>
          <w:b w:val="0"/>
          <w:bCs/>
          <w:color w:val="000000" w:themeColor="text1"/>
          <w:sz w:val="28"/>
          <w:szCs w:val="28"/>
          <w:lang w:eastAsia="zh-CN"/>
          <w14:textFill>
            <w14:solidFill>
              <w14:schemeClr w14:val="tx1"/>
            </w14:solidFill>
          </w14:textFill>
        </w:rPr>
        <w:t>上安装学信网A</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PP并允许学信网APP使用摄像头、扬声器、存储空间、网络等权限。软件登录页面地址为：</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fldChar w:fldCharType="begin"/>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instrText xml:space="preserve"> HYPERLINK "https://bm.chsi.com.cn/ycms/stu/school/index.使用学信网账号登录。" </w:instrTex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fldChar w:fldCharType="separate"/>
      </w:r>
      <w:r>
        <w:rPr>
          <w:rStyle w:val="7"/>
          <w:rFonts w:hint="eastAsia" w:ascii="仿宋" w:hAnsi="仿宋" w:eastAsia="仿宋" w:cs="仿宋"/>
          <w:b w:val="0"/>
          <w:bCs/>
          <w:color w:val="000000" w:themeColor="text1"/>
          <w:sz w:val="28"/>
          <w:szCs w:val="28"/>
          <w:u w:val="single"/>
          <w:lang w:val="en-US" w:eastAsia="zh-CN"/>
          <w14:textFill>
            <w14:solidFill>
              <w14:schemeClr w14:val="tx1"/>
            </w14:solidFill>
          </w14:textFill>
        </w:rPr>
        <w:t>https://bm.chsi.com.cn/ycms/stu/school/index.</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使用学信网账号登录（如考生没有学信网账号，请在登录页面先点击“注册”按钮进入学信网账号注册页面进行注册）。</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Style w:val="7"/>
          <w:rFonts w:hint="eastAsia" w:ascii="仿宋" w:hAnsi="仿宋" w:eastAsia="仿宋" w:cs="仿宋"/>
          <w:b w:val="0"/>
          <w:bCs/>
          <w:color w:val="000000" w:themeColor="text1"/>
          <w:sz w:val="28"/>
          <w:szCs w:val="28"/>
          <w:lang w:val="en-US" w:eastAsia="zh-CN"/>
          <w14:textFill>
            <w14:solidFill>
              <w14:schemeClr w14:val="tx1"/>
            </w14:solidFill>
          </w14:textFill>
        </w:rPr>
      </w:pP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2.实人验证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Style w:val="7"/>
          <w:rFonts w:hint="default" w:ascii="仿宋" w:hAnsi="仿宋" w:eastAsia="仿宋" w:cs="仿宋"/>
          <w:b w:val="0"/>
          <w:bCs/>
          <w:color w:val="000000" w:themeColor="text1"/>
          <w:sz w:val="28"/>
          <w:szCs w:val="28"/>
          <w:lang w:val="en-US" w:eastAsia="zh-CN"/>
          <w14:textFill>
            <w14:solidFill>
              <w14:schemeClr w14:val="tx1"/>
            </w14:solidFill>
          </w14:textFill>
        </w:rPr>
      </w:pPr>
      <w:r>
        <w:rPr>
          <w:rStyle w:val="7"/>
          <w:rFonts w:hint="eastAsia" w:ascii="仿宋" w:hAnsi="仿宋" w:eastAsia="仿宋" w:cs="仿宋"/>
          <w:b w:val="0"/>
          <w:bCs/>
          <w:color w:val="000000" w:themeColor="text1"/>
          <w:sz w:val="28"/>
          <w:szCs w:val="28"/>
          <w:lang w:eastAsia="zh-CN"/>
          <w14:textFill>
            <w14:solidFill>
              <w14:schemeClr w14:val="tx1"/>
            </w14:solidFill>
          </w14:textFill>
        </w:rPr>
        <w:t>首次登录系统</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时，考生须进行实人验证。验证界面会出现可从“支付宝APP”或“学信网APP”中任选一种方式进行验证，</w:t>
      </w:r>
      <w:r>
        <w:rPr>
          <w:rStyle w:val="7"/>
          <w:rFonts w:hint="eastAsia" w:ascii="仿宋" w:hAnsi="仿宋" w:eastAsia="仿宋" w:cs="仿宋"/>
          <w:b/>
          <w:bCs w:val="0"/>
          <w:color w:val="000000" w:themeColor="text1"/>
          <w:sz w:val="28"/>
          <w:szCs w:val="28"/>
          <w:lang w:val="en-US" w:eastAsia="zh-CN"/>
          <w14:textFill>
            <w14:solidFill>
              <w14:schemeClr w14:val="tx1"/>
            </w14:solidFill>
          </w14:textFill>
        </w:rPr>
        <w:t>由于双机位要求必须使用学信网APP，因此请考生选择学信网APP进行验证。</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选择学信网APP进行验证后，电脑页面会显示实人验证二维码，考生使用手机上的学信网APP右上角的扫一扫功能扫描电脑页面上出现的二维码即可完成认证。验证不通过时，可返回重试；若实人验证不通过次数超过5次，则需要进入人工身份认证流程，请考生及时联系报考学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b w:val="0"/>
          <w:bCs w:val="0"/>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t>3.查阅系统须知及考试信息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b w:val="0"/>
          <w:bCs w:val="0"/>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t>实人验证通过后请认真仔细阅读系统须知。阅读完成后点击“下一步”可选择考生所报考的学校及考试信息。选择本次要参加的考试后，进入准考信息确认界面，考生应仔细核对个人信息，确认无误后点击“确认”按钮进入承诺书阅读界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t>4.复试诚信承诺书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在确认完个人信息后考生</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须</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认真阅读系统中弹出的《贵州大学2020年网络远程复试考生诚信承诺书》承诺诚信应试，并点击同意。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5.缴纳复试费用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点击确认</w:t>
      </w:r>
      <w:r>
        <w:rPr>
          <w:rStyle w:val="7"/>
          <w:rFonts w:hint="default" w:ascii="仿宋" w:hAnsi="仿宋" w:eastAsia="仿宋" w:cs="仿宋"/>
          <w:b w:val="0"/>
          <w:bCs/>
          <w:color w:val="000000" w:themeColor="text1"/>
          <w:sz w:val="28"/>
          <w:szCs w:val="28"/>
          <w:lang w:val="en-US" w:eastAsia="zh-CN"/>
          <w14:textFill>
            <w14:solidFill>
              <w14:schemeClr w14:val="tx1"/>
            </w14:solidFill>
          </w14:textFill>
        </w:rPr>
        <w:t>承诺</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诚信应试后</w:t>
      </w:r>
      <w:r>
        <w:rPr>
          <w:rStyle w:val="7"/>
          <w:rFonts w:hint="default" w:ascii="仿宋" w:hAnsi="仿宋" w:eastAsia="仿宋" w:cs="仿宋"/>
          <w:b w:val="0"/>
          <w:bCs/>
          <w:color w:val="000000" w:themeColor="text1"/>
          <w:sz w:val="28"/>
          <w:szCs w:val="28"/>
          <w:lang w:val="en-US" w:eastAsia="zh-CN"/>
          <w14:textFill>
            <w14:solidFill>
              <w14:schemeClr w14:val="tx1"/>
            </w14:solidFill>
          </w14:textFill>
        </w:rPr>
        <w:t>，进入面试信息界面。考生可在此页面</w:t>
      </w:r>
      <w:r>
        <w:rPr>
          <w:rStyle w:val="7"/>
          <w:rFonts w:hint="eastAsia" w:ascii="仿宋" w:hAnsi="仿宋" w:eastAsia="仿宋" w:cs="仿宋"/>
          <w:b w:val="0"/>
          <w:bCs/>
          <w:color w:val="000000" w:themeColor="text1"/>
          <w:sz w:val="28"/>
          <w:szCs w:val="28"/>
          <w:lang w:val="en-US" w:eastAsia="zh-CN"/>
          <w14:textFill>
            <w14:solidFill>
              <w14:schemeClr w14:val="tx1"/>
            </w14:solidFill>
          </w14:textFill>
        </w:rPr>
        <w:t>进行复试缴费</w:t>
      </w:r>
      <w:r>
        <w:rPr>
          <w:rStyle w:val="7"/>
          <w:rFonts w:hint="default" w:ascii="仿宋" w:hAnsi="仿宋" w:eastAsia="仿宋" w:cs="仿宋"/>
          <w:b w:val="0"/>
          <w:bCs/>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复试费100元/人，缴费后因各种原因未参加复试者，已支付的复试费不予退回。</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6.候考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在缴纳完复试费用后就可以</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进入</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考场候考</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界面。考生可以查看面试时间要求、考试顺序、</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考场信息、</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考官发送的群消息和私信等。</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在考场候考区，考生可以看到本人姓名及面试序号，其他考生仅显示考生序号。如考场当前无人在考试，则显示“无人考试”；如有考生正在考试，则显示该序号的考生正在考试，同时该考生在考生列表中高亮显示。提醒各位考生如果你正在候考中，请随时关注考场动态，下一位即将面试的考生可能会收到考官发送的私信通知，提醒考生准备面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7.摄像头调试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textAlignment w:val="auto"/>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若考生第一机位选择电脑（手机端不支持摄像头调试），在候考页面建议考生进行摄像头调试。点击“调试摄像头”按钮进入调试界面。调试界面的图像无异常后，点击“调整完毕</w:t>
      </w:r>
      <w:r>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t>”</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结束调试返回考场候考区等待考官发送面试邀请。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8.面试结束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考官结束面试时，考生会收到面试已结束的提示，考生点击“确认”即退出考场，考生不允许再次进入考场，该考生在考生列表中消失。</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Chars="0" w:firstLine="562" w:firstLineChars="200"/>
        <w:textAlignment w:val="auto"/>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t>考场规则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1.考生应当自觉服从考试工作人员管理，严格遵从考试工作人员关于网络远程考场入场、离场、打开视频的指令，不得以任何理由妨碍考试工作人员履行职责，不得扰乱网络远程复试考场及其他相关网络远程场所的秩序。</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br w:type="textWrapping"/>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　　</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2.</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考生必须凭本人准考证和有效居民身份证参加网络远程复试，并主动配合身份验证核查等。复试期间不允许采用任何方式变声、更改人像。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pPr>
      <w:r>
        <w:rPr>
          <w:rFonts w:hint="eastAsia" w:ascii="仿宋" w:hAnsi="仿宋" w:eastAsia="仿宋" w:cs="仿宋"/>
          <w:i w:val="0"/>
          <w:caps w:val="0"/>
          <w:color w:val="000000" w:themeColor="text1"/>
          <w:spacing w:val="0"/>
          <w:sz w:val="28"/>
          <w:szCs w:val="28"/>
          <w:u w:val="none"/>
          <w:lang w:val="en-US" w:eastAsia="zh-CN"/>
          <w14:textFill>
            <w14:solidFill>
              <w14:schemeClr w14:val="tx1"/>
            </w14:solidFill>
          </w14:textFill>
        </w:rPr>
        <w:t>3.考生无特殊原因未在系统设定的考试时间段内参加考试的，或复试过程中未经面试小组同意，擅自操作复试终端设备退出复试考场的，均视为放弃复试资格。</w:t>
      </w:r>
      <w:r>
        <w:rPr>
          <w:rFonts w:hint="eastAsia" w:ascii="仿宋" w:hAnsi="仿宋" w:eastAsia="仿宋" w:cs="仿宋"/>
          <w:i w:val="0"/>
          <w:caps w:val="0"/>
          <w:color w:val="000000" w:themeColor="text1"/>
          <w:spacing w:val="0"/>
          <w:sz w:val="28"/>
          <w:szCs w:val="28"/>
          <w:u w:val="none"/>
          <w14:textFill>
            <w14:solidFill>
              <w14:schemeClr w14:val="tx1"/>
            </w14:solidFill>
          </w14:textFill>
        </w:rPr>
        <w:br w:type="textWrapping"/>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　</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 xml:space="preserve">  4.</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整个复试期间，房间内不得有除考生以外的人员，也不允许出现其他声音。不得由他人替考，也不得接受他人或机构以任何方式助考。复试期间视频背景必须是真实环境，不允许使用虚拟背景、更换视频背景。</w:t>
      </w:r>
      <w:r>
        <w:rPr>
          <w:rFonts w:hint="eastAsia" w:ascii="仿宋" w:hAnsi="仿宋" w:eastAsia="仿宋" w:cs="仿宋"/>
          <w:i w:val="0"/>
          <w:caps w:val="0"/>
          <w:color w:val="000000" w:themeColor="text1"/>
          <w:spacing w:val="0"/>
          <w:sz w:val="28"/>
          <w:szCs w:val="28"/>
          <w:u w:val="none"/>
          <w14:textFill>
            <w14:solidFill>
              <w14:schemeClr w14:val="tx1"/>
            </w14:solidFill>
          </w14:textFill>
        </w:rPr>
        <w:br w:type="textWrapping"/>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　</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 xml:space="preserve">  5.</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考生音频视频必须全程开启，全程正面朝向摄像头，保证头肩部及双手出现在视频画面正中间</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保证面部清晰可见，头发不可遮挡耳朵，不得</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佩戴口罩、耳饰、帽子、墨镜等无关物件</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w:t>
      </w:r>
      <w:r>
        <w:rPr>
          <w:rFonts w:hint="eastAsia" w:ascii="仿宋" w:hAnsi="仿宋" w:eastAsia="仿宋" w:cs="仿宋"/>
          <w:i w:val="0"/>
          <w:caps w:val="0"/>
          <w:color w:val="000000" w:themeColor="text1"/>
          <w:spacing w:val="0"/>
          <w:sz w:val="28"/>
          <w:szCs w:val="28"/>
          <w:u w:val="none"/>
          <w14:textFill>
            <w14:solidFill>
              <w14:schemeClr w14:val="tx1"/>
            </w14:solidFill>
          </w14:textFill>
        </w:rPr>
        <w:br w:type="textWrapping"/>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　</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 xml:space="preserve">  6.</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复试全程考生应保持注视摄像头，视线不得离开。复试期间不得以任何方式查阅资料。</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学院</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有特殊规定者，以</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学院</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规定为准。</w:t>
      </w:r>
      <w:r>
        <w:rPr>
          <w:rFonts w:hint="eastAsia" w:ascii="仿宋" w:hAnsi="仿宋" w:eastAsia="仿宋" w:cs="仿宋"/>
          <w:i w:val="0"/>
          <w:caps w:val="0"/>
          <w:color w:val="000000" w:themeColor="text1"/>
          <w:spacing w:val="0"/>
          <w:sz w:val="28"/>
          <w:szCs w:val="28"/>
          <w:u w:val="none"/>
          <w14:textFill>
            <w14:solidFill>
              <w14:schemeClr w14:val="tx1"/>
            </w14:solidFill>
          </w14:textFill>
        </w:rPr>
        <w:br w:type="textWrapping"/>
      </w:r>
      <w:r>
        <w:rPr>
          <w:rFonts w:hint="eastAsia" w:ascii="仿宋" w:hAnsi="仿宋" w:eastAsia="仿宋" w:cs="仿宋"/>
          <w:i w:val="0"/>
          <w:caps w:val="0"/>
          <w:color w:val="000000" w:themeColor="text1"/>
          <w:spacing w:val="0"/>
          <w:sz w:val="28"/>
          <w:szCs w:val="28"/>
          <w:u w:val="none"/>
          <w:lang w:val="en-US" w:eastAsia="zh-CN"/>
          <w14:textFill>
            <w14:solidFill>
              <w14:schemeClr w14:val="tx1"/>
            </w14:solidFill>
          </w14:textFill>
        </w:rPr>
        <w:t xml:space="preserve">    7</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复试相关材料属于涉密信息，受国家法律法规保护。复试过程严禁私自录音、录像和录屏</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，禁止将相关信息泄露或公布</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8.复试期间考生未能在指定时间进入在线复试系统或考生端网络中断时，学院要安排专人立即联系考生了解情况，如果网络在3分钟内能够及时恢复的，考试继续进行，但需变更考试题目；考生端网络超过3分钟不能及时恢复的，可安排该考生延后或改期复试，并开始下一位考生复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9.考生进入系统时，须在线签订复试承诺书，一旦发现违反承诺事项者，取消录取资格；系统进行人脸身份识别比对，全程录音录像，开学报到时再进行复核，复核不合格的取消录取资格。</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A23245"/>
    <w:multiLevelType w:val="singleLevel"/>
    <w:tmpl w:val="C3A2324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81523"/>
    <w:rsid w:val="04A86BCA"/>
    <w:rsid w:val="0A6C4BF0"/>
    <w:rsid w:val="0C841BCC"/>
    <w:rsid w:val="0F9574E4"/>
    <w:rsid w:val="0FCA0477"/>
    <w:rsid w:val="10B75075"/>
    <w:rsid w:val="15CB0BDF"/>
    <w:rsid w:val="16E17247"/>
    <w:rsid w:val="1A3F704B"/>
    <w:rsid w:val="1BCA72D1"/>
    <w:rsid w:val="233E2877"/>
    <w:rsid w:val="266E51C2"/>
    <w:rsid w:val="27885B54"/>
    <w:rsid w:val="28074183"/>
    <w:rsid w:val="2EC32D86"/>
    <w:rsid w:val="32093E9A"/>
    <w:rsid w:val="331950D7"/>
    <w:rsid w:val="372A395C"/>
    <w:rsid w:val="37EB7499"/>
    <w:rsid w:val="3CD11F48"/>
    <w:rsid w:val="3DF87E33"/>
    <w:rsid w:val="49513C51"/>
    <w:rsid w:val="49E20E26"/>
    <w:rsid w:val="4D52733C"/>
    <w:rsid w:val="4D865CED"/>
    <w:rsid w:val="4FF477EC"/>
    <w:rsid w:val="540A58A4"/>
    <w:rsid w:val="54D16113"/>
    <w:rsid w:val="552F774F"/>
    <w:rsid w:val="557656A3"/>
    <w:rsid w:val="558B4A2F"/>
    <w:rsid w:val="55EA0497"/>
    <w:rsid w:val="57533AFC"/>
    <w:rsid w:val="5AD418CD"/>
    <w:rsid w:val="5B834953"/>
    <w:rsid w:val="5C713C6F"/>
    <w:rsid w:val="5C94047A"/>
    <w:rsid w:val="5D381523"/>
    <w:rsid w:val="5E6263AC"/>
    <w:rsid w:val="5FF17AA5"/>
    <w:rsid w:val="65E821C2"/>
    <w:rsid w:val="67C13C8D"/>
    <w:rsid w:val="67D818C5"/>
    <w:rsid w:val="6C6D1C76"/>
    <w:rsid w:val="6D1B5CF7"/>
    <w:rsid w:val="6E455083"/>
    <w:rsid w:val="6EC96981"/>
    <w:rsid w:val="6F1B0E8E"/>
    <w:rsid w:val="6F924319"/>
    <w:rsid w:val="6F9508AC"/>
    <w:rsid w:val="7096701E"/>
    <w:rsid w:val="72080B6F"/>
    <w:rsid w:val="72EF2726"/>
    <w:rsid w:val="74B01EF5"/>
    <w:rsid w:val="74E10489"/>
    <w:rsid w:val="79957B34"/>
    <w:rsid w:val="7A69007B"/>
    <w:rsid w:val="7F055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99"/>
    <w:rPr>
      <w:rFonts w:cs="Times New Roman"/>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2020-05-04T03:41:00Z</dcterms:created>
  <dc:creator>.</dc:creator>
  <cp:lastModifiedBy>GC</cp:lastModifiedBy>
  <dcterms:modified xsi:type="dcterms:W3CDTF">2020-05-09T00:08:05Z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